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9EA7" w14:textId="77777777" w:rsidR="00D6337D" w:rsidRDefault="00181932">
      <w:pPr>
        <w:rPr>
          <w:noProof/>
        </w:rPr>
      </w:pPr>
      <w:r>
        <w:rPr>
          <w:noProof/>
          <w:lang w:eastAsia="pl-PL"/>
        </w:rPr>
        <w:pict w14:anchorId="7FF67F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5.5pt;height:45.75pt;visibility:visible">
            <v:imagedata r:id="rId7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D6337D" w:rsidRPr="00401376" w14:paraId="55111383" w14:textId="77777777" w:rsidTr="00401376">
        <w:tc>
          <w:tcPr>
            <w:tcW w:w="4531" w:type="dxa"/>
          </w:tcPr>
          <w:p w14:paraId="6E006AFF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Nazwa projektu</w:t>
            </w:r>
          </w:p>
        </w:tc>
        <w:tc>
          <w:tcPr>
            <w:tcW w:w="4531" w:type="dxa"/>
          </w:tcPr>
          <w:p w14:paraId="21159C12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„Zostań Omnibusem II”</w:t>
            </w:r>
          </w:p>
        </w:tc>
      </w:tr>
      <w:tr w:rsidR="00D6337D" w:rsidRPr="00401376" w14:paraId="18947359" w14:textId="77777777" w:rsidTr="00401376">
        <w:tc>
          <w:tcPr>
            <w:tcW w:w="4531" w:type="dxa"/>
          </w:tcPr>
          <w:p w14:paraId="0B26728B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 xml:space="preserve">Nazwa Programu </w:t>
            </w:r>
          </w:p>
        </w:tc>
        <w:tc>
          <w:tcPr>
            <w:tcW w:w="4531" w:type="dxa"/>
          </w:tcPr>
          <w:p w14:paraId="5D04EBD4" w14:textId="77777777" w:rsidR="00D6337D" w:rsidRPr="00401376" w:rsidRDefault="00D6337D" w:rsidP="004F67C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01376">
              <w:rPr>
                <w:rFonts w:cs="Calibri"/>
                <w:sz w:val="24"/>
                <w:szCs w:val="24"/>
              </w:rPr>
              <w:t>Regionalny Program Operacyjny Województwa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401376">
              <w:rPr>
                <w:rFonts w:cs="Calibri"/>
                <w:sz w:val="24"/>
                <w:szCs w:val="24"/>
              </w:rPr>
              <w:t>Kujawsko-Pomorskiego na lata 2014</w:t>
            </w:r>
            <w:r>
              <w:rPr>
                <w:rFonts w:cs="Calibri"/>
                <w:sz w:val="24"/>
                <w:szCs w:val="24"/>
              </w:rPr>
              <w:t xml:space="preserve"> – </w:t>
            </w:r>
            <w:r w:rsidRPr="00401376">
              <w:rPr>
                <w:rFonts w:cs="Calibri"/>
                <w:sz w:val="24"/>
                <w:szCs w:val="24"/>
              </w:rPr>
              <w:t>2020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401376">
              <w:rPr>
                <w:rFonts w:cs="Calibri"/>
                <w:sz w:val="24"/>
                <w:szCs w:val="24"/>
              </w:rPr>
              <w:t xml:space="preserve"> Oś Priorytetowa 10. Innowacyjna edukacja, Dział</w:t>
            </w:r>
            <w:r>
              <w:rPr>
                <w:rFonts w:cs="Calibri"/>
                <w:sz w:val="24"/>
                <w:szCs w:val="24"/>
              </w:rPr>
              <w:t xml:space="preserve">anie 10.2. Kształcenie ogólne i </w:t>
            </w:r>
            <w:r w:rsidRPr="00401376">
              <w:rPr>
                <w:rFonts w:cs="Calibri"/>
                <w:sz w:val="24"/>
                <w:szCs w:val="24"/>
              </w:rPr>
              <w:t>zawodowe, Poddziałanie 10.2.2. Kształcenie ogólne.</w:t>
            </w:r>
          </w:p>
          <w:p w14:paraId="20D7F9BC" w14:textId="77777777" w:rsidR="00D6337D" w:rsidRPr="00401376" w:rsidRDefault="00D6337D" w:rsidP="004A23E4">
            <w:pPr>
              <w:spacing w:after="0" w:line="240" w:lineRule="auto"/>
              <w:jc w:val="both"/>
              <w:rPr>
                <w:rFonts w:cs="Calibri"/>
                <w:noProof/>
              </w:rPr>
            </w:pPr>
          </w:p>
        </w:tc>
      </w:tr>
      <w:tr w:rsidR="00D6337D" w:rsidRPr="00401376" w14:paraId="1C1F6633" w14:textId="77777777" w:rsidTr="00401376">
        <w:tc>
          <w:tcPr>
            <w:tcW w:w="4531" w:type="dxa"/>
          </w:tcPr>
          <w:p w14:paraId="1219CCD7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Instytucja Zarządzajaca</w:t>
            </w:r>
          </w:p>
        </w:tc>
        <w:tc>
          <w:tcPr>
            <w:tcW w:w="4531" w:type="dxa"/>
          </w:tcPr>
          <w:p w14:paraId="02D40DBB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Urząd Marszałkowski Województwa Kujawsko-Pomorskiego.</w:t>
            </w:r>
          </w:p>
        </w:tc>
      </w:tr>
      <w:tr w:rsidR="00D6337D" w:rsidRPr="00401376" w14:paraId="1692E6FA" w14:textId="77777777" w:rsidTr="00401376">
        <w:tc>
          <w:tcPr>
            <w:tcW w:w="4531" w:type="dxa"/>
          </w:tcPr>
          <w:p w14:paraId="7BA06CE5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Beneficjent</w:t>
            </w:r>
          </w:p>
        </w:tc>
        <w:tc>
          <w:tcPr>
            <w:tcW w:w="4531" w:type="dxa"/>
          </w:tcPr>
          <w:p w14:paraId="547E9124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Powiat Inowrocławski</w:t>
            </w:r>
          </w:p>
        </w:tc>
      </w:tr>
      <w:tr w:rsidR="00D6337D" w:rsidRPr="00401376" w14:paraId="709AF032" w14:textId="77777777" w:rsidTr="00401376">
        <w:tc>
          <w:tcPr>
            <w:tcW w:w="4531" w:type="dxa"/>
          </w:tcPr>
          <w:p w14:paraId="1CB3B095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 xml:space="preserve">Cel projektu </w:t>
            </w:r>
          </w:p>
        </w:tc>
        <w:tc>
          <w:tcPr>
            <w:tcW w:w="4531" w:type="dxa"/>
          </w:tcPr>
          <w:p w14:paraId="3489FA9A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Celem projektu jest kształtowanie i rozwijanie wśród uczni</w:t>
            </w:r>
            <w:r>
              <w:rPr>
                <w:rFonts w:cs="Calibri"/>
                <w:noProof/>
              </w:rPr>
              <w:t>ów szkół o kształceneiu ogólnym</w:t>
            </w:r>
            <w:r w:rsidRPr="00401376">
              <w:rPr>
                <w:rFonts w:cs="Calibri"/>
                <w:noProof/>
              </w:rPr>
              <w:t>, dla których organem prowadzącym jest Powiat Inowrocławsk</w:t>
            </w:r>
            <w:r>
              <w:rPr>
                <w:rFonts w:cs="Calibri"/>
                <w:noProof/>
              </w:rPr>
              <w:t>i</w:t>
            </w:r>
            <w:r w:rsidRPr="00401376">
              <w:rPr>
                <w:rFonts w:cs="Calibri"/>
                <w:noProof/>
              </w:rPr>
              <w:t>, kompetencji kluczowych i umieję</w:t>
            </w:r>
            <w:r>
              <w:rPr>
                <w:rFonts w:cs="Calibri"/>
                <w:noProof/>
              </w:rPr>
              <w:t>tności istotnych na rynku pracy</w:t>
            </w:r>
            <w:r w:rsidRPr="00401376">
              <w:rPr>
                <w:rFonts w:cs="Calibri"/>
                <w:noProof/>
              </w:rPr>
              <w:t xml:space="preserve">, rozwijanie zindywidualizowanego podejścia </w:t>
            </w:r>
          </w:p>
          <w:p w14:paraId="2C5FC1CF" w14:textId="1B657FC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do ucznia ze specjalnymi potrzebami w roku szkolnym 2019/2020</w:t>
            </w:r>
            <w:r w:rsidR="00181932">
              <w:rPr>
                <w:rFonts w:cs="Calibri"/>
                <w:noProof/>
              </w:rPr>
              <w:t xml:space="preserve">, </w:t>
            </w:r>
            <w:r w:rsidRPr="00401376">
              <w:rPr>
                <w:rFonts w:cs="Calibri"/>
                <w:noProof/>
              </w:rPr>
              <w:t>2020/2021</w:t>
            </w:r>
            <w:r w:rsidR="00181932">
              <w:rPr>
                <w:rFonts w:cs="Calibri"/>
                <w:noProof/>
              </w:rPr>
              <w:t>,2021/2022.</w:t>
            </w:r>
          </w:p>
        </w:tc>
      </w:tr>
      <w:tr w:rsidR="00D6337D" w:rsidRPr="00401376" w14:paraId="58FBEA7E" w14:textId="77777777" w:rsidTr="00401376">
        <w:tc>
          <w:tcPr>
            <w:tcW w:w="4531" w:type="dxa"/>
          </w:tcPr>
          <w:p w14:paraId="02FDB1BE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Planowane wskaźniki realizacji projektu</w:t>
            </w:r>
          </w:p>
        </w:tc>
        <w:tc>
          <w:tcPr>
            <w:tcW w:w="4531" w:type="dxa"/>
          </w:tcPr>
          <w:p w14:paraId="59987800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 xml:space="preserve">Wskaźniki produktu: </w:t>
            </w:r>
          </w:p>
          <w:p w14:paraId="494077C3" w14:textId="77777777" w:rsidR="00D6337D" w:rsidRPr="00401376" w:rsidRDefault="00D6337D" w:rsidP="00401376">
            <w:pPr>
              <w:spacing w:before="240"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- liczba osób objętych szkoleniami/doradztwem w zakresie kompetencji cyfrowych [osoby] – 32,</w:t>
            </w:r>
          </w:p>
          <w:p w14:paraId="493F4390" w14:textId="77777777" w:rsidR="00D6337D" w:rsidRPr="00401376" w:rsidRDefault="00D6337D" w:rsidP="00401376">
            <w:pPr>
              <w:spacing w:before="240"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- liczba podmiotów wykorzystujących technologie informacyjno-komunikacyjne [szt] – 7,</w:t>
            </w:r>
          </w:p>
          <w:p w14:paraId="1B0FCF58" w14:textId="77777777" w:rsidR="00D6337D" w:rsidRPr="00401376" w:rsidRDefault="00D6337D" w:rsidP="00401376">
            <w:pPr>
              <w:spacing w:before="240"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- liczba nauczucieli objętych wsparciem</w:t>
            </w:r>
            <w:r>
              <w:rPr>
                <w:rFonts w:cs="Calibri"/>
                <w:noProof/>
              </w:rPr>
              <w:t xml:space="preserve"> </w:t>
            </w:r>
            <w:r w:rsidRPr="00401376">
              <w:rPr>
                <w:rFonts w:cs="Calibri"/>
                <w:noProof/>
              </w:rPr>
              <w:t>w</w:t>
            </w:r>
            <w:r>
              <w:rPr>
                <w:rFonts w:cs="Calibri"/>
                <w:noProof/>
              </w:rPr>
              <w:t> </w:t>
            </w:r>
            <w:r w:rsidRPr="00401376">
              <w:rPr>
                <w:rFonts w:cs="Calibri"/>
                <w:noProof/>
              </w:rPr>
              <w:t>programie [osoby] – 41,</w:t>
            </w:r>
          </w:p>
          <w:p w14:paraId="48922940" w14:textId="77777777" w:rsidR="00D6337D" w:rsidRPr="00401376" w:rsidRDefault="00D6337D" w:rsidP="00401376">
            <w:pPr>
              <w:spacing w:before="240"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- liczba uczniów objętych wsparciem w zakresie rozwijania kompetencji kluczowych lub umiejętności uniwersalnych w programie [osoby] - 583,</w:t>
            </w:r>
          </w:p>
          <w:p w14:paraId="2A4564A0" w14:textId="77777777" w:rsidR="00D6337D" w:rsidRPr="00401376" w:rsidRDefault="00D6337D" w:rsidP="00401376">
            <w:pPr>
              <w:spacing w:before="240"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- liczba szkół i placówek systemu oświaty wyposażonych w ramach programu w sprzęt TIK do prowadzenia zajęć edukacyjnych [szt.] - 7,</w:t>
            </w:r>
          </w:p>
          <w:p w14:paraId="433228F0" w14:textId="77777777" w:rsidR="00D6337D" w:rsidRPr="00401376" w:rsidRDefault="00D6337D" w:rsidP="00401376">
            <w:pPr>
              <w:spacing w:before="240"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- liczba szkół, których pracownie przedmiotowe zostały doposażone w programie [szt.] – 3,</w:t>
            </w:r>
          </w:p>
          <w:p w14:paraId="76595EB8" w14:textId="77777777" w:rsidR="00D6337D" w:rsidRPr="00401376" w:rsidRDefault="00D6337D" w:rsidP="00401376">
            <w:pPr>
              <w:spacing w:before="240"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- liczba szkół i placówek systemu oświaty wyposażonych lub doposażonych w ramach programu  w sprzęt niezbędny do pracy z</w:t>
            </w:r>
            <w:r>
              <w:rPr>
                <w:rFonts w:cs="Calibri"/>
                <w:noProof/>
              </w:rPr>
              <w:t> </w:t>
            </w:r>
            <w:r w:rsidRPr="00401376">
              <w:rPr>
                <w:rFonts w:cs="Calibri"/>
                <w:noProof/>
              </w:rPr>
              <w:t xml:space="preserve">uczniami ze specjalnymi potrzebami rozwojowymi i edukacyjnymi oraz uczniami </w:t>
            </w:r>
            <w:r w:rsidRPr="00401376">
              <w:rPr>
                <w:rFonts w:cs="Calibri"/>
                <w:noProof/>
              </w:rPr>
              <w:lastRenderedPageBreak/>
              <w:t>młodszymi [szt.] – 3,</w:t>
            </w:r>
          </w:p>
          <w:p w14:paraId="5D93A962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</w:p>
          <w:p w14:paraId="04D60E37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 xml:space="preserve">- </w:t>
            </w:r>
            <w:r w:rsidRPr="00401376">
              <w:t>liczba uczniów ze specjalnymi</w:t>
            </w:r>
            <w:r w:rsidRPr="00401376">
              <w:rPr>
                <w:rFonts w:cs="Calibri"/>
                <w:noProof/>
              </w:rPr>
              <w:t xml:space="preserve"> potrzebami rozwojowymi i eduakcyjnymi i uczniów młodszych objętych pracą indywidualną </w:t>
            </w:r>
          </w:p>
          <w:p w14:paraId="22EBFFE4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- 93.</w:t>
            </w:r>
          </w:p>
          <w:p w14:paraId="52C4923D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</w:p>
          <w:p w14:paraId="5A2B01C7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Wskaźniki rezultatu:</w:t>
            </w:r>
          </w:p>
          <w:p w14:paraId="3EF02468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- liczba uczniów, którzy nabyli kompetencje kluczowe lub umiejętności uniwersalne po opuszczeniu  programu [osoby] – 554,</w:t>
            </w:r>
          </w:p>
          <w:p w14:paraId="1DB17FF4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</w:p>
          <w:p w14:paraId="3D8662C5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- liczba nauczycieli, którzy uzyskali kwalifikacje lub nabyli kompetencje po opuszczeniu programu [osoby] – 41,</w:t>
            </w:r>
          </w:p>
          <w:p w14:paraId="67880312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</w:p>
          <w:p w14:paraId="67EAABC5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- liczba szkół i placówek systemu oświaty wykorzystujących sprzęt TIK do prowadzenia zajęć edukacyjnych [szt.] – 7,</w:t>
            </w:r>
          </w:p>
          <w:p w14:paraId="30CC836D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</w:p>
          <w:p w14:paraId="30DAC4CA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 xml:space="preserve">- liczba szkół, w których pracownie </w:t>
            </w:r>
            <w:r>
              <w:rPr>
                <w:rFonts w:cs="Calibri"/>
                <w:noProof/>
              </w:rPr>
              <w:t>p</w:t>
            </w:r>
            <w:r w:rsidRPr="00401376">
              <w:rPr>
                <w:rFonts w:cs="Calibri"/>
                <w:noProof/>
              </w:rPr>
              <w:t>rzedmiotowe wykorzystują doposoażenie do</w:t>
            </w:r>
            <w:r>
              <w:rPr>
                <w:rFonts w:cs="Calibri"/>
                <w:noProof/>
              </w:rPr>
              <w:t> </w:t>
            </w:r>
            <w:r w:rsidRPr="00401376">
              <w:rPr>
                <w:rFonts w:cs="Calibri"/>
                <w:noProof/>
              </w:rPr>
              <w:t>prowadzenia zajęć edukacyjnych [szt]. – 3,</w:t>
            </w:r>
          </w:p>
          <w:p w14:paraId="53BC4B34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</w:p>
          <w:p w14:paraId="799DF137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- liczba szkół i placówek systemu oświaty, które wykorzyst</w:t>
            </w:r>
            <w:r>
              <w:rPr>
                <w:rFonts w:cs="Calibri"/>
                <w:noProof/>
              </w:rPr>
              <w:t>ują sprzęt niezbędny do pracy z u</w:t>
            </w:r>
            <w:r w:rsidRPr="00401376">
              <w:rPr>
                <w:rFonts w:cs="Calibri"/>
                <w:noProof/>
              </w:rPr>
              <w:t>czniami ze specjalnymi potrzebami rozwojowymi i edukacyjnymi [szt.] – 3.</w:t>
            </w:r>
          </w:p>
          <w:p w14:paraId="3B3BB754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</w:p>
          <w:p w14:paraId="7CF4DE2A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  <w:tr w:rsidR="00D6337D" w:rsidRPr="00401376" w14:paraId="3AFFCFAF" w14:textId="77777777" w:rsidTr="00401376">
        <w:tc>
          <w:tcPr>
            <w:tcW w:w="4531" w:type="dxa"/>
          </w:tcPr>
          <w:p w14:paraId="535FB9B7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lastRenderedPageBreak/>
              <w:t>Grupa docelowa/Beneficjenci ostateczni</w:t>
            </w:r>
          </w:p>
        </w:tc>
        <w:tc>
          <w:tcPr>
            <w:tcW w:w="4531" w:type="dxa"/>
          </w:tcPr>
          <w:p w14:paraId="1A64886F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Projekt adresowany jest do 583 uczniów</w:t>
            </w:r>
          </w:p>
          <w:p w14:paraId="1DD2D3D5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 xml:space="preserve">i wychowanków szkół i placówek </w:t>
            </w:r>
            <w:r>
              <w:rPr>
                <w:rFonts w:cs="Calibri"/>
                <w:noProof/>
              </w:rPr>
              <w:t>systemu oświaty</w:t>
            </w:r>
            <w:r w:rsidRPr="00401376">
              <w:rPr>
                <w:rFonts w:cs="Calibri"/>
                <w:noProof/>
              </w:rPr>
              <w:t xml:space="preserve"> prowadzących </w:t>
            </w:r>
            <w:r>
              <w:rPr>
                <w:rFonts w:cs="Calibri"/>
                <w:noProof/>
              </w:rPr>
              <w:t>kształcenie ogólne oraz 41 nauczycieli szkół i placówek systemu oświaty prowadzących kształcenie ogólne.</w:t>
            </w:r>
          </w:p>
          <w:p w14:paraId="3C154D20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</w:p>
          <w:p w14:paraId="183C87B0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Szoły objete wsparciem, dla których organem prowadzącym jest Powiat Inowrocławski:</w:t>
            </w:r>
          </w:p>
          <w:p w14:paraId="652E3437" w14:textId="77777777" w:rsidR="00D6337D" w:rsidRPr="004C46DF" w:rsidRDefault="00D6337D" w:rsidP="004C46DF">
            <w:pPr>
              <w:numPr>
                <w:ilvl w:val="0"/>
                <w:numId w:val="2"/>
              </w:numPr>
              <w:spacing w:after="0" w:line="240" w:lineRule="auto"/>
              <w:ind w:left="149" w:hanging="900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- </w:t>
            </w:r>
            <w:r w:rsidRPr="004C46DF">
              <w:rPr>
                <w:rFonts w:cs="Calibri"/>
                <w:noProof/>
              </w:rPr>
              <w:t>I Liceum Ogólnokształcące im. Jana Kasprowicza z Oddziałami Dwujęzycznymi w Inowrocławiu,</w:t>
            </w:r>
          </w:p>
          <w:p w14:paraId="3896148C" w14:textId="77777777" w:rsidR="00D6337D" w:rsidRPr="004C46DF" w:rsidRDefault="00D6337D" w:rsidP="004C46DF">
            <w:pPr>
              <w:numPr>
                <w:ilvl w:val="0"/>
                <w:numId w:val="2"/>
              </w:numPr>
              <w:spacing w:after="0" w:line="240" w:lineRule="auto"/>
              <w:ind w:left="149" w:hanging="149"/>
              <w:rPr>
                <w:rFonts w:cs="Calibri"/>
                <w:noProof/>
              </w:rPr>
            </w:pPr>
            <w:r w:rsidRPr="004C46DF">
              <w:rPr>
                <w:rFonts w:cs="Calibri"/>
                <w:noProof/>
              </w:rPr>
              <w:t>II Liceum Ogólnokształcące im. Marii Konopnickiej w Inowrocławiu,</w:t>
            </w:r>
          </w:p>
          <w:p w14:paraId="709F0E48" w14:textId="77777777" w:rsidR="00D6337D" w:rsidRPr="004C46DF" w:rsidRDefault="00D6337D" w:rsidP="004C46DF">
            <w:pPr>
              <w:numPr>
                <w:ilvl w:val="0"/>
                <w:numId w:val="2"/>
              </w:numPr>
              <w:spacing w:after="0" w:line="240" w:lineRule="auto"/>
              <w:ind w:left="149" w:hanging="149"/>
              <w:rPr>
                <w:rFonts w:cs="Calibri"/>
                <w:noProof/>
              </w:rPr>
            </w:pPr>
            <w:r w:rsidRPr="004C46DF">
              <w:rPr>
                <w:rFonts w:cs="Calibri"/>
                <w:noProof/>
              </w:rPr>
              <w:t>III Liceum Ogólnokształcące im. Królowej Jadwigi w Inowrocławiu,</w:t>
            </w:r>
          </w:p>
          <w:p w14:paraId="20F3CEAD" w14:textId="77777777" w:rsidR="00D6337D" w:rsidRPr="004C46DF" w:rsidRDefault="00D6337D" w:rsidP="004C46DF">
            <w:pPr>
              <w:numPr>
                <w:ilvl w:val="0"/>
                <w:numId w:val="2"/>
              </w:numPr>
              <w:spacing w:after="0" w:line="240" w:lineRule="auto"/>
              <w:ind w:left="149" w:hanging="149"/>
              <w:rPr>
                <w:rFonts w:cs="Calibri"/>
                <w:noProof/>
              </w:rPr>
            </w:pPr>
            <w:r w:rsidRPr="004C46DF">
              <w:rPr>
                <w:rFonts w:cs="Calibri"/>
                <w:noProof/>
              </w:rPr>
              <w:t>IV Liceum Ogólnokształcące w Zespole Szkół Chemiczno-Elektrycznych im. Jana Pawła II w Inowrocławiu,</w:t>
            </w:r>
          </w:p>
          <w:p w14:paraId="444C99B1" w14:textId="77777777" w:rsidR="00D6337D" w:rsidRDefault="00D6337D" w:rsidP="004C46DF">
            <w:pPr>
              <w:numPr>
                <w:ilvl w:val="0"/>
                <w:numId w:val="2"/>
              </w:numPr>
              <w:spacing w:after="0" w:line="240" w:lineRule="auto"/>
              <w:ind w:left="149" w:hanging="149"/>
              <w:rPr>
                <w:rFonts w:cs="Calibri"/>
                <w:noProof/>
              </w:rPr>
            </w:pPr>
            <w:r w:rsidRPr="004C46DF">
              <w:rPr>
                <w:rFonts w:cs="Calibri"/>
                <w:noProof/>
              </w:rPr>
              <w:t xml:space="preserve">Liceum Ogólnokształcącew Zespole Szkół </w:t>
            </w:r>
          </w:p>
          <w:p w14:paraId="49B0E2C8" w14:textId="77777777" w:rsidR="00D6337D" w:rsidRPr="004C46DF" w:rsidRDefault="00D6337D" w:rsidP="00FC4268">
            <w:pPr>
              <w:spacing w:after="0" w:line="240" w:lineRule="auto"/>
              <w:ind w:left="149"/>
              <w:rPr>
                <w:rFonts w:cs="Calibri"/>
                <w:noProof/>
              </w:rPr>
            </w:pPr>
            <w:r w:rsidRPr="004C46DF">
              <w:rPr>
                <w:rFonts w:cs="Calibri"/>
                <w:noProof/>
              </w:rPr>
              <w:t>im. Jana Pawła II w Kościelcu,</w:t>
            </w:r>
          </w:p>
          <w:p w14:paraId="21F8F770" w14:textId="77777777" w:rsidR="00D6337D" w:rsidRDefault="00D6337D" w:rsidP="004C46DF">
            <w:pPr>
              <w:numPr>
                <w:ilvl w:val="0"/>
                <w:numId w:val="2"/>
              </w:numPr>
              <w:spacing w:after="0" w:line="240" w:lineRule="auto"/>
              <w:ind w:left="149" w:hanging="180"/>
              <w:rPr>
                <w:rFonts w:cs="Calibri"/>
                <w:noProof/>
              </w:rPr>
            </w:pPr>
            <w:r w:rsidRPr="004C46DF">
              <w:rPr>
                <w:rFonts w:cs="Calibri"/>
                <w:noProof/>
              </w:rPr>
              <w:t xml:space="preserve">Szkoła Podstawowa Specjalna oraz Szkoła </w:t>
            </w:r>
            <w:r w:rsidRPr="004C46DF">
              <w:rPr>
                <w:rFonts w:cs="Calibri"/>
                <w:noProof/>
              </w:rPr>
              <w:lastRenderedPageBreak/>
              <w:t xml:space="preserve">Specjalna Przysposabiająca do Pracy w Zespole Szkół im. Marka Kotańskiego </w:t>
            </w:r>
          </w:p>
          <w:p w14:paraId="673942ED" w14:textId="77777777" w:rsidR="00D6337D" w:rsidRPr="004C46DF" w:rsidRDefault="00D6337D" w:rsidP="004A14F3">
            <w:pPr>
              <w:spacing w:after="0" w:line="240" w:lineRule="auto"/>
              <w:ind w:left="149"/>
              <w:rPr>
                <w:rFonts w:cs="Calibri"/>
                <w:noProof/>
              </w:rPr>
            </w:pPr>
            <w:r w:rsidRPr="004C46DF">
              <w:rPr>
                <w:rFonts w:cs="Calibri"/>
                <w:noProof/>
              </w:rPr>
              <w:t>w Inowrocławiu.</w:t>
            </w:r>
          </w:p>
          <w:p w14:paraId="1AC963A1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 </w:t>
            </w:r>
          </w:p>
        </w:tc>
      </w:tr>
      <w:tr w:rsidR="00D6337D" w:rsidRPr="00401376" w14:paraId="0119E735" w14:textId="77777777" w:rsidTr="00401376">
        <w:tc>
          <w:tcPr>
            <w:tcW w:w="4531" w:type="dxa"/>
          </w:tcPr>
          <w:p w14:paraId="02CF4F42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lastRenderedPageBreak/>
              <w:t>Okres realizacji rzeczowej</w:t>
            </w:r>
          </w:p>
        </w:tc>
        <w:tc>
          <w:tcPr>
            <w:tcW w:w="4531" w:type="dxa"/>
          </w:tcPr>
          <w:p w14:paraId="662052EB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Sierpień 2019 r. – październik 2021 r.</w:t>
            </w:r>
          </w:p>
        </w:tc>
      </w:tr>
      <w:tr w:rsidR="00D6337D" w:rsidRPr="00401376" w14:paraId="01E90AE0" w14:textId="77777777" w:rsidTr="00401376">
        <w:tc>
          <w:tcPr>
            <w:tcW w:w="4531" w:type="dxa"/>
          </w:tcPr>
          <w:p w14:paraId="59C77A99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>Zakres rzeczowy</w:t>
            </w:r>
          </w:p>
        </w:tc>
        <w:tc>
          <w:tcPr>
            <w:tcW w:w="4531" w:type="dxa"/>
          </w:tcPr>
          <w:p w14:paraId="54B72F13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Projekt obejmuje:</w:t>
            </w:r>
          </w:p>
          <w:p w14:paraId="1295DC00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- wyposażenie szkół w pomoce dydaktyczne oraz narzędzia TIK – I LO, II LO, III LO, IV LO </w:t>
            </w:r>
          </w:p>
          <w:p w14:paraId="1A25954A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w ZSCH-E, Liceum w ZS w Kościelcu, ZS im. M. Kotańskiego,</w:t>
            </w:r>
          </w:p>
          <w:p w14:paraId="2EDCEE95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- zajęcia pozalekcyjne i dydaktyczno-wyrównawcze dla uczniów - I LO, II LO, III LO, IV LO w ZSCH-E, Liceum w ZS w Kościelcu,</w:t>
            </w:r>
          </w:p>
          <w:p w14:paraId="6CB99488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- realizacj a procesu indywidualizacji pracy </w:t>
            </w:r>
          </w:p>
          <w:p w14:paraId="26840D69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z uczniem ze specjalnymi potrzebami rozwojowymi i edukacyjnymi – II LO, </w:t>
            </w:r>
          </w:p>
          <w:p w14:paraId="33032D1E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ZS im. M.Kotańskiego,</w:t>
            </w:r>
          </w:p>
          <w:p w14:paraId="1BE6A5AD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- tworzenie warunków nauczania opartego na metodzie eksperymentu w zakresie nauczania kompetencji matematyczno-przyrodnczych, w tym wyposażenie pracowni matematyczno-przyrodniczych do nauczania opartego na metodzie eksperymentu – I LO, </w:t>
            </w:r>
          </w:p>
          <w:p w14:paraId="7A6EA626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II LO, III LO.</w:t>
            </w:r>
          </w:p>
        </w:tc>
      </w:tr>
      <w:tr w:rsidR="00D6337D" w:rsidRPr="00401376" w14:paraId="1787F1BA" w14:textId="77777777" w:rsidTr="00401376">
        <w:tc>
          <w:tcPr>
            <w:tcW w:w="4531" w:type="dxa"/>
          </w:tcPr>
          <w:p w14:paraId="6452EBA5" w14:textId="77777777" w:rsidR="00D6337D" w:rsidRDefault="00D6337D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 xml:space="preserve">Budżet projektu </w:t>
            </w:r>
          </w:p>
        </w:tc>
        <w:tc>
          <w:tcPr>
            <w:tcW w:w="4531" w:type="dxa"/>
          </w:tcPr>
          <w:p w14:paraId="5C270297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Całkowita wartość projektu: 867 254,54 zł, </w:t>
            </w:r>
          </w:p>
          <w:p w14:paraId="5F9B500B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w tym:</w:t>
            </w:r>
          </w:p>
          <w:p w14:paraId="645A9321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Dofinansowanie UE (Europejski Fundusz Społeczny):</w:t>
            </w:r>
          </w:p>
          <w:p w14:paraId="01CB50BA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737 166,35 zł</w:t>
            </w:r>
          </w:p>
          <w:p w14:paraId="6FE4AD15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Wkład własny (Budżet Powiatu Inowrocławksiego): </w:t>
            </w:r>
          </w:p>
          <w:p w14:paraId="32D103B4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130 088,19 zł.</w:t>
            </w:r>
          </w:p>
        </w:tc>
      </w:tr>
      <w:tr w:rsidR="00D6337D" w:rsidRPr="00401376" w14:paraId="2F2AE774" w14:textId="77777777" w:rsidTr="00401376">
        <w:tc>
          <w:tcPr>
            <w:tcW w:w="4531" w:type="dxa"/>
          </w:tcPr>
          <w:p w14:paraId="55511E2C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Harmonogram</w:t>
            </w:r>
          </w:p>
        </w:tc>
        <w:tc>
          <w:tcPr>
            <w:tcW w:w="4531" w:type="dxa"/>
          </w:tcPr>
          <w:p w14:paraId="23FF6144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6 maja 2019 r. – podpisanie z Województwem Kujawsko-Pomorskim, Instytucją Zarządzającą RPO WK-P umowy o dofinansowanie projektu.</w:t>
            </w:r>
          </w:p>
          <w:p w14:paraId="17433B08" w14:textId="77777777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</w:p>
          <w:p w14:paraId="093C66C5" w14:textId="7DD3C7F5" w:rsidR="00D6337D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2019 r. – 202</w:t>
            </w:r>
            <w:r w:rsidR="00181932">
              <w:rPr>
                <w:rFonts w:cs="Calibri"/>
                <w:noProof/>
              </w:rPr>
              <w:t>2</w:t>
            </w:r>
            <w:r>
              <w:rPr>
                <w:rFonts w:cs="Calibri"/>
                <w:noProof/>
              </w:rPr>
              <w:t xml:space="preserve"> r.</w:t>
            </w:r>
          </w:p>
          <w:p w14:paraId="6D3F4444" w14:textId="77777777" w:rsidR="00D6337D" w:rsidRPr="00401376" w:rsidRDefault="00D6337D" w:rsidP="00401376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Realizacja zadań.</w:t>
            </w:r>
          </w:p>
        </w:tc>
      </w:tr>
    </w:tbl>
    <w:p w14:paraId="1BFE25A2" w14:textId="2FC65BA8" w:rsidR="00D6337D" w:rsidRDefault="00D6337D" w:rsidP="00047FEF">
      <w:pPr>
        <w:rPr>
          <w:noProof/>
        </w:rPr>
      </w:pPr>
    </w:p>
    <w:p w14:paraId="67B6F7D2" w14:textId="13F2F581" w:rsidR="005F6095" w:rsidRDefault="005F6095" w:rsidP="00047FEF">
      <w:pPr>
        <w:rPr>
          <w:noProof/>
        </w:rPr>
      </w:pPr>
      <w:r>
        <w:rPr>
          <w:noProof/>
        </w:rPr>
        <w:t>Opracowanie: Wydział Rozwoju, Planowania Inwestycji i Inicjatyw Europejskich.</w:t>
      </w:r>
    </w:p>
    <w:sectPr w:rsidR="005F6095" w:rsidSect="00F8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942F" w14:textId="77777777" w:rsidR="00D6337D" w:rsidRDefault="00D6337D" w:rsidP="00951529">
      <w:pPr>
        <w:spacing w:after="0" w:line="240" w:lineRule="auto"/>
      </w:pPr>
      <w:r>
        <w:separator/>
      </w:r>
    </w:p>
  </w:endnote>
  <w:endnote w:type="continuationSeparator" w:id="0">
    <w:p w14:paraId="7DE62AD2" w14:textId="77777777" w:rsidR="00D6337D" w:rsidRDefault="00D6337D" w:rsidP="0095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04EB" w14:textId="77777777" w:rsidR="00D6337D" w:rsidRDefault="00D6337D" w:rsidP="00951529">
      <w:pPr>
        <w:spacing w:after="0" w:line="240" w:lineRule="auto"/>
      </w:pPr>
      <w:r>
        <w:separator/>
      </w:r>
    </w:p>
  </w:footnote>
  <w:footnote w:type="continuationSeparator" w:id="0">
    <w:p w14:paraId="2A14D9D9" w14:textId="77777777" w:rsidR="00D6337D" w:rsidRDefault="00D6337D" w:rsidP="0095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499F"/>
    <w:multiLevelType w:val="hybridMultilevel"/>
    <w:tmpl w:val="7074B65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AD0B39"/>
    <w:multiLevelType w:val="hybridMultilevel"/>
    <w:tmpl w:val="70C4940A"/>
    <w:lvl w:ilvl="0" w:tplc="CC2C3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51529"/>
    <w:rsid w:val="00047FEF"/>
    <w:rsid w:val="00100F17"/>
    <w:rsid w:val="00181932"/>
    <w:rsid w:val="00272E4F"/>
    <w:rsid w:val="003742C5"/>
    <w:rsid w:val="00401376"/>
    <w:rsid w:val="004A14F3"/>
    <w:rsid w:val="004A23E4"/>
    <w:rsid w:val="004C46DF"/>
    <w:rsid w:val="004F67C6"/>
    <w:rsid w:val="005F6095"/>
    <w:rsid w:val="00610CAE"/>
    <w:rsid w:val="00615B30"/>
    <w:rsid w:val="007C264C"/>
    <w:rsid w:val="007D50DD"/>
    <w:rsid w:val="00806BA4"/>
    <w:rsid w:val="00821501"/>
    <w:rsid w:val="00915B19"/>
    <w:rsid w:val="00951529"/>
    <w:rsid w:val="0097525D"/>
    <w:rsid w:val="00A85C4E"/>
    <w:rsid w:val="00AA3032"/>
    <w:rsid w:val="00AD677B"/>
    <w:rsid w:val="00AE681B"/>
    <w:rsid w:val="00B2572B"/>
    <w:rsid w:val="00BE22E4"/>
    <w:rsid w:val="00BF4E0A"/>
    <w:rsid w:val="00C95C69"/>
    <w:rsid w:val="00D6337D"/>
    <w:rsid w:val="00D72604"/>
    <w:rsid w:val="00D773E1"/>
    <w:rsid w:val="00E148BC"/>
    <w:rsid w:val="00E22544"/>
    <w:rsid w:val="00EC6082"/>
    <w:rsid w:val="00F70911"/>
    <w:rsid w:val="00F83ECE"/>
    <w:rsid w:val="00FC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400CF0"/>
  <w15:docId w15:val="{32D8D37E-1AC8-47C2-B02F-72A9AF5D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ECE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21501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21501"/>
    <w:rPr>
      <w:rFonts w:ascii="Calibri Light" w:hAnsi="Calibri Light" w:cs="Times New Roman"/>
      <w:color w:val="1F3763"/>
      <w:sz w:val="24"/>
      <w:szCs w:val="24"/>
    </w:rPr>
  </w:style>
  <w:style w:type="table" w:styleId="Tabela-Siatka">
    <w:name w:val="Table Grid"/>
    <w:basedOn w:val="Standardowy"/>
    <w:uiPriority w:val="99"/>
    <w:rsid w:val="009515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5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15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5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1529"/>
    <w:rPr>
      <w:rFonts w:cs="Times New Roman"/>
    </w:rPr>
  </w:style>
  <w:style w:type="paragraph" w:styleId="Akapitzlist">
    <w:name w:val="List Paragraph"/>
    <w:basedOn w:val="Normalny"/>
    <w:uiPriority w:val="99"/>
    <w:qFormat/>
    <w:rsid w:val="00915B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642</Words>
  <Characters>3854</Characters>
  <Application>Microsoft Office Word</Application>
  <DocSecurity>0</DocSecurity>
  <Lines>32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17</cp:revision>
  <dcterms:created xsi:type="dcterms:W3CDTF">2022-01-25T14:20:00Z</dcterms:created>
  <dcterms:modified xsi:type="dcterms:W3CDTF">2022-01-31T11:06:00Z</dcterms:modified>
</cp:coreProperties>
</file>